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BDBAE" w14:textId="16320A6C" w:rsidR="00B56A8B" w:rsidRPr="00B56A8B" w:rsidRDefault="00B56A8B" w:rsidP="00B56A8B">
      <w:pPr>
        <w:jc w:val="both"/>
        <w:rPr>
          <w:rFonts w:ascii="Arial" w:hAnsi="Arial" w:cs="Arial"/>
          <w:b/>
          <w:bCs/>
        </w:rPr>
      </w:pPr>
      <w:r w:rsidRPr="00B56A8B">
        <w:rPr>
          <w:rFonts w:ascii="Arial" w:hAnsi="Arial" w:cs="Arial"/>
          <w:b/>
          <w:bCs/>
        </w:rPr>
        <w:t>INSTRUCCIONS PER A</w:t>
      </w:r>
      <w:r w:rsidR="00292568">
        <w:rPr>
          <w:rFonts w:ascii="Arial" w:hAnsi="Arial" w:cs="Arial"/>
          <w:b/>
          <w:bCs/>
        </w:rPr>
        <w:t>L PAGAMENT DE LA TAXA DE</w:t>
      </w:r>
      <w:r w:rsidRPr="00B56A8B">
        <w:rPr>
          <w:rFonts w:ascii="Arial" w:hAnsi="Arial" w:cs="Arial"/>
          <w:b/>
          <w:bCs/>
        </w:rPr>
        <w:t xml:space="preserve"> LA PERSONA ASPIRANT </w:t>
      </w:r>
    </w:p>
    <w:p w14:paraId="3898E6B3" w14:textId="595BB6E6" w:rsidR="00292568" w:rsidRDefault="00292568" w:rsidP="00B56A8B">
      <w:pPr>
        <w:jc w:val="both"/>
        <w:rPr>
          <w:rFonts w:ascii="Arial" w:hAnsi="Arial" w:cs="Arial"/>
        </w:rPr>
      </w:pPr>
      <w:r>
        <w:rPr>
          <w:rFonts w:ascii="Arial" w:hAnsi="Arial" w:cs="Arial"/>
        </w:rPr>
        <w:t>Tant si la presentació</w:t>
      </w:r>
      <w:r w:rsidR="00B56A8B" w:rsidRPr="00B56A8B">
        <w:rPr>
          <w:rFonts w:ascii="Arial" w:hAnsi="Arial" w:cs="Arial"/>
        </w:rPr>
        <w:t xml:space="preserve"> </w:t>
      </w:r>
      <w:r>
        <w:rPr>
          <w:rFonts w:ascii="Arial" w:hAnsi="Arial" w:cs="Arial"/>
        </w:rPr>
        <w:t>de la sol·licitud é</w:t>
      </w:r>
      <w:r w:rsidR="00B56A8B" w:rsidRPr="00B56A8B">
        <w:rPr>
          <w:rFonts w:ascii="Arial" w:hAnsi="Arial" w:cs="Arial"/>
        </w:rPr>
        <w:t>s per via TELEMÀTICA AMB CERTIFICAT</w:t>
      </w:r>
      <w:r>
        <w:rPr>
          <w:rFonts w:ascii="Arial" w:hAnsi="Arial" w:cs="Arial"/>
        </w:rPr>
        <w:t xml:space="preserve"> o per via PRESENCIAL</w:t>
      </w:r>
      <w:r w:rsidR="00B56A8B" w:rsidRPr="00B56A8B">
        <w:rPr>
          <w:rFonts w:ascii="Arial" w:hAnsi="Arial" w:cs="Arial"/>
        </w:rPr>
        <w:t xml:space="preserve">: </w:t>
      </w:r>
    </w:p>
    <w:p w14:paraId="7CA9F192" w14:textId="75EA61BA" w:rsidR="00292568" w:rsidRDefault="00292568" w:rsidP="00B56A8B">
      <w:pPr>
        <w:jc w:val="both"/>
        <w:rPr>
          <w:rFonts w:ascii="Arial" w:hAnsi="Arial" w:cs="Arial"/>
        </w:rPr>
      </w:pPr>
      <w:r>
        <w:rPr>
          <w:rFonts w:ascii="Arial" w:hAnsi="Arial" w:cs="Arial"/>
        </w:rPr>
        <w:t>H</w:t>
      </w:r>
      <w:r w:rsidR="00B56A8B" w:rsidRPr="00B56A8B">
        <w:rPr>
          <w:rFonts w:ascii="Arial" w:hAnsi="Arial" w:cs="Arial"/>
        </w:rPr>
        <w:t xml:space="preserve">aurà </w:t>
      </w:r>
      <w:r>
        <w:rPr>
          <w:rFonts w:ascii="Arial" w:hAnsi="Arial" w:cs="Arial"/>
        </w:rPr>
        <w:t>de presentar tota la documentació requerida en les bases</w:t>
      </w:r>
      <w:r w:rsidR="00B56A8B" w:rsidRPr="00B56A8B">
        <w:rPr>
          <w:rFonts w:ascii="Arial" w:hAnsi="Arial" w:cs="Arial"/>
        </w:rPr>
        <w:t xml:space="preserve"> dintre del termini de presentació de sol·licituds, adjuntant còpia del justificant de pagament realitzat per la taxa per a la prestació de serveis de processos de selecció</w:t>
      </w:r>
      <w:r>
        <w:rPr>
          <w:rFonts w:ascii="Arial" w:hAnsi="Arial" w:cs="Arial"/>
        </w:rPr>
        <w:t xml:space="preserve"> de personal.</w:t>
      </w:r>
    </w:p>
    <w:p w14:paraId="0511A884" w14:textId="77777777" w:rsidR="00292568" w:rsidRDefault="00292568" w:rsidP="00B56A8B">
      <w:pPr>
        <w:jc w:val="both"/>
        <w:rPr>
          <w:rFonts w:ascii="Arial" w:hAnsi="Arial" w:cs="Arial"/>
          <w:b/>
          <w:bCs/>
        </w:rPr>
      </w:pPr>
    </w:p>
    <w:p w14:paraId="4A506595" w14:textId="117A7678" w:rsidR="00504EAA" w:rsidRPr="00504EAA" w:rsidRDefault="00B56A8B" w:rsidP="00B56A8B">
      <w:pPr>
        <w:jc w:val="both"/>
        <w:rPr>
          <w:rFonts w:ascii="Arial" w:hAnsi="Arial" w:cs="Arial"/>
          <w:b/>
          <w:bCs/>
        </w:rPr>
      </w:pPr>
      <w:r w:rsidRPr="00504EAA">
        <w:rPr>
          <w:rFonts w:ascii="Arial" w:hAnsi="Arial" w:cs="Arial"/>
          <w:b/>
          <w:bCs/>
        </w:rPr>
        <w:t xml:space="preserve">AUTOLIQUIDACIÓ DE LA TAXA PER A LA PRESTACIÓ DE SERVEIS DE PROCESSOS DE SELECCIÓ PER A L’ACCÉS A PLACES (TAXA PER DRETS D’EXAMEN). </w:t>
      </w:r>
    </w:p>
    <w:p w14:paraId="3FE1700C" w14:textId="4C560498" w:rsidR="00504EAA" w:rsidRDefault="00B56A8B" w:rsidP="00B56A8B">
      <w:pPr>
        <w:jc w:val="both"/>
        <w:rPr>
          <w:rFonts w:ascii="Arial" w:hAnsi="Arial" w:cs="Arial"/>
        </w:rPr>
      </w:pPr>
      <w:r w:rsidRPr="00B56A8B">
        <w:rPr>
          <w:rFonts w:ascii="Arial" w:hAnsi="Arial" w:cs="Arial"/>
        </w:rPr>
        <w:t xml:space="preserve">1.- La taxa per drets d’examen es troba ordenada a l’Ordenança fiscal núm. </w:t>
      </w:r>
      <w:r w:rsidR="00292568">
        <w:rPr>
          <w:rFonts w:ascii="Arial" w:hAnsi="Arial" w:cs="Arial"/>
        </w:rPr>
        <w:t>5</w:t>
      </w:r>
      <w:r w:rsidRPr="00B56A8B">
        <w:rPr>
          <w:rFonts w:ascii="Arial" w:hAnsi="Arial" w:cs="Arial"/>
        </w:rPr>
        <w:t xml:space="preserve">8 reguladora de la taxa </w:t>
      </w:r>
      <w:r w:rsidR="00292568">
        <w:rPr>
          <w:rFonts w:ascii="Arial" w:hAnsi="Arial" w:cs="Arial"/>
        </w:rPr>
        <w:t xml:space="preserve">reguladora de drets d’examen i participació en els processos de selecció; que estableix una taxa de </w:t>
      </w:r>
      <w:r w:rsidR="00292568" w:rsidRPr="00292568">
        <w:rPr>
          <w:rFonts w:ascii="Arial" w:hAnsi="Arial" w:cs="Arial"/>
          <w:b/>
          <w:bCs/>
        </w:rPr>
        <w:t>20 euros</w:t>
      </w:r>
      <w:r w:rsidR="00292568">
        <w:rPr>
          <w:rFonts w:ascii="Arial" w:hAnsi="Arial" w:cs="Arial"/>
        </w:rPr>
        <w:t>.</w:t>
      </w:r>
      <w:r w:rsidRPr="00B56A8B">
        <w:rPr>
          <w:rFonts w:ascii="Arial" w:hAnsi="Arial" w:cs="Arial"/>
        </w:rPr>
        <w:t xml:space="preserve"> </w:t>
      </w:r>
    </w:p>
    <w:p w14:paraId="454B4239" w14:textId="50D5563D" w:rsidR="00504EAA" w:rsidRDefault="00B56A8B" w:rsidP="00B56A8B">
      <w:pPr>
        <w:jc w:val="both"/>
        <w:rPr>
          <w:rFonts w:ascii="Arial" w:hAnsi="Arial" w:cs="Arial"/>
        </w:rPr>
      </w:pPr>
      <w:r w:rsidRPr="00B56A8B">
        <w:rPr>
          <w:rFonts w:ascii="Arial" w:hAnsi="Arial" w:cs="Arial"/>
        </w:rPr>
        <w:t>2.- Als efectes de participar als processos de selecció per a l’accés a places</w:t>
      </w:r>
      <w:r w:rsidR="00292568">
        <w:rPr>
          <w:rFonts w:ascii="Arial" w:hAnsi="Arial" w:cs="Arial"/>
        </w:rPr>
        <w:t xml:space="preserve"> municipals</w:t>
      </w:r>
      <w:r w:rsidRPr="00B56A8B">
        <w:rPr>
          <w:rFonts w:ascii="Arial" w:hAnsi="Arial" w:cs="Arial"/>
        </w:rPr>
        <w:t xml:space="preserve">, s’haurà de realitzar l’autoliquidació i pagament de la taxa, mitjançant transferència bancària, al compte corrent titularitat de l’ajuntament obert a l’entitat de crèdit següent: </w:t>
      </w:r>
    </w:p>
    <w:p w14:paraId="7DD5DED5" w14:textId="77777777" w:rsidR="00504EAA" w:rsidRPr="00504EAA" w:rsidRDefault="00504EAA" w:rsidP="00B56A8B">
      <w:pPr>
        <w:jc w:val="both"/>
        <w:rPr>
          <w:rFonts w:ascii="Arial" w:hAnsi="Arial" w:cs="Arial"/>
          <w:b/>
          <w:bCs/>
        </w:rPr>
      </w:pPr>
    </w:p>
    <w:tbl>
      <w:tblPr>
        <w:tblStyle w:val="Tablaconcuadrcula"/>
        <w:tblW w:w="0" w:type="auto"/>
        <w:tblLook w:val="04A0" w:firstRow="1" w:lastRow="0" w:firstColumn="1" w:lastColumn="0" w:noHBand="0" w:noVBand="1"/>
      </w:tblPr>
      <w:tblGrid>
        <w:gridCol w:w="8303"/>
      </w:tblGrid>
      <w:tr w:rsidR="00504EAA" w:rsidRPr="00504EAA" w14:paraId="4B1DBE7F" w14:textId="77777777" w:rsidTr="00504EAA">
        <w:tc>
          <w:tcPr>
            <w:tcW w:w="8303" w:type="dxa"/>
          </w:tcPr>
          <w:p w14:paraId="7661D2BE" w14:textId="3589B22A" w:rsidR="00504EAA" w:rsidRPr="00504EAA" w:rsidRDefault="00504EAA" w:rsidP="003D52C2">
            <w:pPr>
              <w:jc w:val="both"/>
              <w:rPr>
                <w:rFonts w:ascii="Arial" w:hAnsi="Arial" w:cs="Arial"/>
                <w:b/>
                <w:bCs/>
              </w:rPr>
            </w:pPr>
            <w:proofErr w:type="spellStart"/>
            <w:r w:rsidRPr="00504EAA">
              <w:rPr>
                <w:rFonts w:ascii="Arial" w:hAnsi="Arial" w:cs="Arial"/>
                <w:b/>
                <w:bCs/>
              </w:rPr>
              <w:t>Caixabank</w:t>
            </w:r>
            <w:proofErr w:type="spellEnd"/>
            <w:r w:rsidRPr="00504EAA">
              <w:rPr>
                <w:rFonts w:ascii="Arial" w:hAnsi="Arial" w:cs="Arial"/>
                <w:b/>
                <w:bCs/>
              </w:rPr>
              <w:t xml:space="preserve">, SA </w:t>
            </w:r>
          </w:p>
          <w:p w14:paraId="1B5C9DC8" w14:textId="596C1DC6" w:rsidR="00504EAA" w:rsidRPr="00504EAA" w:rsidRDefault="00504EAA" w:rsidP="003D52C2">
            <w:pPr>
              <w:jc w:val="both"/>
              <w:rPr>
                <w:rFonts w:ascii="Arial" w:hAnsi="Arial" w:cs="Arial"/>
                <w:b/>
                <w:bCs/>
              </w:rPr>
            </w:pPr>
            <w:r w:rsidRPr="00504EAA">
              <w:rPr>
                <w:rFonts w:ascii="Arial" w:hAnsi="Arial" w:cs="Arial"/>
                <w:b/>
                <w:bCs/>
              </w:rPr>
              <w:t>IBAN: ES</w:t>
            </w:r>
            <w:r>
              <w:rPr>
                <w:rFonts w:ascii="Arial" w:hAnsi="Arial" w:cs="Arial"/>
                <w:b/>
                <w:bCs/>
              </w:rPr>
              <w:t>85</w:t>
            </w:r>
            <w:r w:rsidRPr="00504EAA">
              <w:rPr>
                <w:rFonts w:ascii="Arial" w:hAnsi="Arial" w:cs="Arial"/>
                <w:b/>
                <w:bCs/>
              </w:rPr>
              <w:t xml:space="preserve"> 2100 0</w:t>
            </w:r>
            <w:r>
              <w:rPr>
                <w:rFonts w:ascii="Arial" w:hAnsi="Arial" w:cs="Arial"/>
                <w:b/>
                <w:bCs/>
              </w:rPr>
              <w:t>499</w:t>
            </w:r>
            <w:r w:rsidRPr="00504EAA">
              <w:rPr>
                <w:rFonts w:ascii="Arial" w:hAnsi="Arial" w:cs="Arial"/>
                <w:b/>
                <w:bCs/>
              </w:rPr>
              <w:t xml:space="preserve"> 7</w:t>
            </w:r>
            <w:r>
              <w:rPr>
                <w:rFonts w:ascii="Arial" w:hAnsi="Arial" w:cs="Arial"/>
                <w:b/>
                <w:bCs/>
              </w:rPr>
              <w:t>002</w:t>
            </w:r>
            <w:r w:rsidRPr="00504EAA">
              <w:rPr>
                <w:rFonts w:ascii="Arial" w:hAnsi="Arial" w:cs="Arial"/>
                <w:b/>
                <w:bCs/>
              </w:rPr>
              <w:t xml:space="preserve"> 00</w:t>
            </w:r>
            <w:r>
              <w:rPr>
                <w:rFonts w:ascii="Arial" w:hAnsi="Arial" w:cs="Arial"/>
                <w:b/>
                <w:bCs/>
              </w:rPr>
              <w:t>0</w:t>
            </w:r>
            <w:r w:rsidRPr="00504EAA">
              <w:rPr>
                <w:rFonts w:ascii="Arial" w:hAnsi="Arial" w:cs="Arial"/>
                <w:b/>
                <w:bCs/>
              </w:rPr>
              <w:t xml:space="preserve">0 </w:t>
            </w:r>
            <w:r>
              <w:rPr>
                <w:rFonts w:ascii="Arial" w:hAnsi="Arial" w:cs="Arial"/>
                <w:b/>
                <w:bCs/>
              </w:rPr>
              <w:t>0284</w:t>
            </w:r>
          </w:p>
        </w:tc>
      </w:tr>
    </w:tbl>
    <w:p w14:paraId="093F0695" w14:textId="77777777" w:rsidR="00504EAA" w:rsidRDefault="00504EAA" w:rsidP="00B56A8B">
      <w:pPr>
        <w:jc w:val="both"/>
        <w:rPr>
          <w:rFonts w:ascii="Arial" w:hAnsi="Arial" w:cs="Arial"/>
          <w:b/>
          <w:bCs/>
          <w:u w:val="single"/>
        </w:rPr>
      </w:pPr>
    </w:p>
    <w:p w14:paraId="3D70D968" w14:textId="51EC48CA" w:rsidR="00B56A8B" w:rsidRPr="00504EAA" w:rsidRDefault="00B56A8B" w:rsidP="00B56A8B">
      <w:pPr>
        <w:jc w:val="both"/>
        <w:rPr>
          <w:rFonts w:ascii="Arial" w:hAnsi="Arial" w:cs="Arial"/>
          <w:b/>
          <w:bCs/>
          <w:u w:val="single"/>
        </w:rPr>
      </w:pPr>
      <w:r w:rsidRPr="00504EAA">
        <w:rPr>
          <w:rFonts w:ascii="Arial" w:hAnsi="Arial" w:cs="Arial"/>
          <w:b/>
          <w:bCs/>
          <w:u w:val="single"/>
        </w:rPr>
        <w:t xml:space="preserve">És imprescindible que al justificant del pagament de la taxa constin les dades relatives al nom i cognoms i DNI de la persona que es presenta al procés de selecció, així com la convocatòria a la qual participa. </w:t>
      </w:r>
    </w:p>
    <w:p w14:paraId="25A07625" w14:textId="656037A4" w:rsidR="00B56A8B" w:rsidRDefault="00B56A8B" w:rsidP="00B56A8B">
      <w:pPr>
        <w:jc w:val="both"/>
        <w:rPr>
          <w:rFonts w:ascii="Arial" w:hAnsi="Arial" w:cs="Arial"/>
        </w:rPr>
      </w:pPr>
      <w:r w:rsidRPr="00B56A8B">
        <w:rPr>
          <w:rFonts w:ascii="Arial" w:hAnsi="Arial" w:cs="Arial"/>
        </w:rPr>
        <w:t xml:space="preserve">3.- En el cas que l'import de la taxa sigui zero, per concórrer la circumstància determinant de l'exempció del pagament de la taxa, </w:t>
      </w:r>
      <w:r w:rsidR="00292568">
        <w:rPr>
          <w:rFonts w:ascii="Arial" w:hAnsi="Arial" w:cs="Arial"/>
        </w:rPr>
        <w:t xml:space="preserve">per tenir una nomina per sota al Salari Mínim Interprofessional </w:t>
      </w:r>
      <w:r w:rsidRPr="00B56A8B">
        <w:rPr>
          <w:rFonts w:ascii="Arial" w:hAnsi="Arial" w:cs="Arial"/>
        </w:rPr>
        <w:t>(article 5 de l’Ordenança fiscal), la persona sol·licitant, dins del període de presentació de sol·licituds, haurà de remetre a l'ajuntament els documents acreditatius del dret a l'exempció</w:t>
      </w:r>
      <w:r w:rsidR="00292568">
        <w:rPr>
          <w:rFonts w:ascii="Arial" w:hAnsi="Arial" w:cs="Arial"/>
        </w:rPr>
        <w:t>.</w:t>
      </w:r>
      <w:r w:rsidRPr="00B56A8B">
        <w:rPr>
          <w:rFonts w:ascii="Arial" w:hAnsi="Arial" w:cs="Arial"/>
        </w:rPr>
        <w:t xml:space="preserve"> </w:t>
      </w:r>
    </w:p>
    <w:p w14:paraId="2FAA2AB6" w14:textId="78A9D014" w:rsidR="00A511D7" w:rsidRPr="00B56A8B" w:rsidRDefault="00B56A8B" w:rsidP="00B56A8B">
      <w:pPr>
        <w:jc w:val="both"/>
        <w:rPr>
          <w:rFonts w:ascii="Arial" w:hAnsi="Arial" w:cs="Arial"/>
        </w:rPr>
      </w:pPr>
      <w:r w:rsidRPr="00B56A8B">
        <w:rPr>
          <w:rFonts w:ascii="Arial" w:hAnsi="Arial" w:cs="Arial"/>
        </w:rPr>
        <w:t xml:space="preserve">4.- </w:t>
      </w:r>
      <w:r w:rsidRPr="00504EAA">
        <w:rPr>
          <w:rFonts w:ascii="Arial" w:hAnsi="Arial" w:cs="Arial"/>
          <w:b/>
          <w:bCs/>
        </w:rPr>
        <w:t>La falta d'autoliquidació i pagament de la taxa o la falta de presentació de la documentació acreditativa de la causa d'exempció en el pagament de la taxa, en el termini de presentació de sol·licituds, suposarà l'exclusió del procés de la persona aspirant.</w:t>
      </w:r>
    </w:p>
    <w:sectPr w:rsidR="00A511D7" w:rsidRPr="00B56A8B" w:rsidSect="001942C7">
      <w:pgSz w:w="11907" w:h="16840" w:code="9"/>
      <w:pgMar w:top="1440" w:right="1797" w:bottom="1440" w:left="1797" w:header="709" w:footer="709"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A8B"/>
    <w:rsid w:val="001942C7"/>
    <w:rsid w:val="00292568"/>
    <w:rsid w:val="00504EAA"/>
    <w:rsid w:val="0099199A"/>
    <w:rsid w:val="00A511D7"/>
    <w:rsid w:val="00B56A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A8673"/>
  <w15:chartTrackingRefBased/>
  <w15:docId w15:val="{4326D4EB-267E-4C46-8AC9-49EDA7EA9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04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1</Pages>
  <Words>298</Words>
  <Characters>1645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 PRATS</dc:creator>
  <cp:keywords/>
  <dc:description/>
  <cp:lastModifiedBy>AJ PRATS</cp:lastModifiedBy>
  <cp:revision>1</cp:revision>
  <dcterms:created xsi:type="dcterms:W3CDTF">2022-12-23T09:30:00Z</dcterms:created>
  <dcterms:modified xsi:type="dcterms:W3CDTF">2022-12-23T11:20:00Z</dcterms:modified>
</cp:coreProperties>
</file>